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DE" w:rsidRPr="00185481" w:rsidRDefault="00E22ADE" w:rsidP="00E22ADE">
      <w:pPr>
        <w:spacing w:before="40" w:after="40"/>
        <w:jc w:val="center"/>
        <w:rPr>
          <w:b/>
          <w:color w:val="FF0000"/>
        </w:rPr>
      </w:pPr>
      <w:r w:rsidRPr="00185481">
        <w:rPr>
          <w:b/>
          <w:noProof/>
          <w:color w:val="FF0000"/>
          <w:lang w:bidi="hi-IN"/>
        </w:rPr>
        <w:drawing>
          <wp:inline distT="0" distB="0" distL="0" distR="0">
            <wp:extent cx="5732145" cy="753263"/>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2145" cy="753263"/>
                    </a:xfrm>
                    <a:prstGeom prst="rect">
                      <a:avLst/>
                    </a:prstGeom>
                    <a:noFill/>
                    <a:ln w="9525">
                      <a:noFill/>
                      <a:miter lim="800000"/>
                      <a:headEnd/>
                      <a:tailEnd/>
                    </a:ln>
                  </pic:spPr>
                </pic:pic>
              </a:graphicData>
            </a:graphic>
          </wp:inline>
        </w:drawing>
      </w:r>
    </w:p>
    <w:p w:rsidR="00E22ADE" w:rsidRPr="00185481" w:rsidRDefault="00E22ADE" w:rsidP="00E22ADE">
      <w:pPr>
        <w:jc w:val="center"/>
      </w:pPr>
      <w:r w:rsidRPr="00185481">
        <w:t>(</w:t>
      </w:r>
      <w:r w:rsidRPr="00185481">
        <w:rPr>
          <w:b/>
        </w:rPr>
        <w:t>AUTONOMOUS)</w:t>
      </w:r>
    </w:p>
    <w:p w:rsidR="00E22ADE" w:rsidRPr="00185481" w:rsidRDefault="00E22ADE" w:rsidP="00E22ADE">
      <w:pPr>
        <w:jc w:val="center"/>
        <w:rPr>
          <w:color w:val="FF0000"/>
        </w:rPr>
      </w:pPr>
      <w:r w:rsidRPr="00185481">
        <w:rPr>
          <w:color w:val="FF0000"/>
        </w:rPr>
        <w:t>Accredited by NAAC with Grade ‘A’ (CGPA Score 3.41 on a 4 Point Scale in 3</w:t>
      </w:r>
      <w:r w:rsidRPr="00185481">
        <w:rPr>
          <w:color w:val="FF0000"/>
          <w:vertAlign w:val="superscript"/>
        </w:rPr>
        <w:t>rd</w:t>
      </w:r>
      <w:r w:rsidRPr="00185481">
        <w:rPr>
          <w:color w:val="FF0000"/>
        </w:rPr>
        <w:t xml:space="preserve"> Cycle)</w:t>
      </w:r>
    </w:p>
    <w:p w:rsidR="00E22ADE" w:rsidRPr="00185481" w:rsidRDefault="00E22ADE" w:rsidP="00E22ADE">
      <w:pPr>
        <w:jc w:val="center"/>
        <w:rPr>
          <w:color w:val="FF0000"/>
        </w:rPr>
      </w:pPr>
      <w:r w:rsidRPr="00185481">
        <w:rPr>
          <w:color w:val="FF0000"/>
        </w:rPr>
        <w:t>Best Aff</w:t>
      </w:r>
      <w:r w:rsidR="00AB24DB" w:rsidRPr="00185481">
        <w:rPr>
          <w:color w:val="FF0000"/>
        </w:rPr>
        <w:t>i</w:t>
      </w:r>
      <w:r w:rsidRPr="00185481">
        <w:rPr>
          <w:color w:val="FF0000"/>
        </w:rPr>
        <w:t xml:space="preserve">liated </w:t>
      </w:r>
      <w:r w:rsidR="00AB24DB" w:rsidRPr="00185481">
        <w:rPr>
          <w:color w:val="FF0000"/>
        </w:rPr>
        <w:t>College – Goa University Silver Jubilee Year Award</w:t>
      </w:r>
    </w:p>
    <w:p w:rsidR="00E22ADE" w:rsidRPr="00185481" w:rsidRDefault="00E22ADE" w:rsidP="00E22ADE">
      <w:pPr>
        <w:jc w:val="center"/>
      </w:pPr>
      <w:r w:rsidRPr="00185481">
        <w:t>Gogol, Margao, Goa – 403602</w:t>
      </w:r>
    </w:p>
    <w:p w:rsidR="00CD2F87" w:rsidRDefault="00CD2F87" w:rsidP="00E22ADE">
      <w:pPr>
        <w:jc w:val="center"/>
      </w:pPr>
    </w:p>
    <w:p w:rsidR="00802C96" w:rsidRDefault="00802C96" w:rsidP="00E22ADE">
      <w:pPr>
        <w:jc w:val="center"/>
      </w:pPr>
    </w:p>
    <w:p w:rsidR="00802C96" w:rsidRPr="00185481" w:rsidRDefault="00802C96" w:rsidP="00E22ADE">
      <w:pPr>
        <w:jc w:val="center"/>
      </w:pPr>
    </w:p>
    <w:p w:rsidR="00E020D8" w:rsidRPr="00802C96" w:rsidRDefault="001B4BDA" w:rsidP="00E22ADE">
      <w:pPr>
        <w:jc w:val="center"/>
        <w:rPr>
          <w:b/>
          <w:sz w:val="48"/>
          <w:szCs w:val="48"/>
        </w:rPr>
      </w:pPr>
      <w:r>
        <w:rPr>
          <w:b/>
          <w:sz w:val="48"/>
          <w:szCs w:val="48"/>
        </w:rPr>
        <w:t>Centre f</w:t>
      </w:r>
      <w:r w:rsidR="00802C96" w:rsidRPr="00802C96">
        <w:rPr>
          <w:b/>
          <w:sz w:val="48"/>
          <w:szCs w:val="48"/>
        </w:rPr>
        <w:t>o</w:t>
      </w:r>
      <w:r w:rsidR="00B873A5">
        <w:rPr>
          <w:b/>
          <w:sz w:val="48"/>
          <w:szCs w:val="48"/>
        </w:rPr>
        <w:t>r T</w:t>
      </w:r>
      <w:r w:rsidR="00AC7E1A">
        <w:rPr>
          <w:b/>
          <w:sz w:val="48"/>
          <w:szCs w:val="48"/>
        </w:rPr>
        <w:t xml:space="preserve">eaching and </w:t>
      </w:r>
      <w:r w:rsidR="00802C96" w:rsidRPr="00802C96">
        <w:rPr>
          <w:b/>
          <w:sz w:val="48"/>
          <w:szCs w:val="48"/>
        </w:rPr>
        <w:t>Learning</w:t>
      </w:r>
    </w:p>
    <w:p w:rsidR="00802C96" w:rsidRDefault="00802C96" w:rsidP="00F0197C"/>
    <w:p w:rsidR="00802C96" w:rsidRPr="00185481" w:rsidRDefault="00802C96" w:rsidP="00E22ADE">
      <w:pPr>
        <w:jc w:val="center"/>
      </w:pPr>
    </w:p>
    <w:p w:rsidR="00CD2F87" w:rsidRPr="00185481" w:rsidRDefault="00EE0271" w:rsidP="00E22ADE">
      <w:pPr>
        <w:jc w:val="cent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66.85pt">
            <v:imagedata r:id="rId9" o:title="CTL-Logo"/>
          </v:shape>
        </w:pict>
      </w:r>
    </w:p>
    <w:p w:rsidR="006C3D0C" w:rsidRPr="00185481" w:rsidRDefault="006C3D0C" w:rsidP="00CD2F87"/>
    <w:p w:rsidR="006C3D0C" w:rsidRPr="00185481" w:rsidRDefault="006C3D0C" w:rsidP="00CD2F87">
      <w:pPr>
        <w:rPr>
          <w:b/>
          <w:sz w:val="28"/>
          <w:szCs w:val="28"/>
        </w:rPr>
      </w:pPr>
    </w:p>
    <w:p w:rsidR="00CD2F87" w:rsidRPr="00BF5843" w:rsidRDefault="00CD2F87" w:rsidP="00CD2F87">
      <w:pPr>
        <w:rPr>
          <w:b/>
          <w:sz w:val="32"/>
          <w:szCs w:val="32"/>
        </w:rPr>
      </w:pPr>
      <w:r w:rsidRPr="00BF5843">
        <w:rPr>
          <w:b/>
          <w:sz w:val="32"/>
          <w:szCs w:val="32"/>
        </w:rPr>
        <w:t xml:space="preserve">Vision </w:t>
      </w:r>
    </w:p>
    <w:p w:rsidR="00CD2F87" w:rsidRPr="00BF5843" w:rsidRDefault="00CD2F87" w:rsidP="00CD2F87"/>
    <w:p w:rsidR="00AC7E1A" w:rsidRPr="00BF5843" w:rsidRDefault="00B873A5" w:rsidP="00890361">
      <w:pPr>
        <w:shd w:val="clear" w:color="auto" w:fill="FFFFFF"/>
        <w:jc w:val="both"/>
        <w:rPr>
          <w:color w:val="000000" w:themeColor="text1"/>
          <w:lang w:bidi="hi-IN"/>
        </w:rPr>
      </w:pPr>
      <w:r w:rsidRPr="00BF5843">
        <w:rPr>
          <w:color w:val="000000" w:themeColor="text1"/>
        </w:rPr>
        <w:t xml:space="preserve">To contribute towards the growth and </w:t>
      </w:r>
      <w:r w:rsidR="00890361" w:rsidRPr="00BF5843">
        <w:rPr>
          <w:color w:val="000000" w:themeColor="text1"/>
        </w:rPr>
        <w:t>advancement</w:t>
      </w:r>
      <w:r w:rsidRPr="00BF5843">
        <w:rPr>
          <w:color w:val="000000" w:themeColor="text1"/>
        </w:rPr>
        <w:t xml:space="preserve"> </w:t>
      </w:r>
      <w:r w:rsidR="006719EF" w:rsidRPr="00BF5843">
        <w:rPr>
          <w:color w:val="000000" w:themeColor="text1"/>
        </w:rPr>
        <w:t xml:space="preserve">of </w:t>
      </w:r>
      <w:r w:rsidR="00890361" w:rsidRPr="00BF5843">
        <w:rPr>
          <w:color w:val="000000" w:themeColor="text1"/>
        </w:rPr>
        <w:t xml:space="preserve">teaching and learning of faculty and students, through the process </w:t>
      </w:r>
      <w:r w:rsidR="00BF5843" w:rsidRPr="00BF5843">
        <w:rPr>
          <w:color w:val="000000" w:themeColor="text1"/>
        </w:rPr>
        <w:t xml:space="preserve">of </w:t>
      </w:r>
      <w:r w:rsidR="00BF5843" w:rsidRPr="00BF5843">
        <w:rPr>
          <w:color w:val="000000" w:themeColor="text1"/>
          <w:lang w:bidi="hi-IN"/>
        </w:rPr>
        <w:t>training</w:t>
      </w:r>
      <w:r w:rsidR="00AC7E1A" w:rsidRPr="00BF5843">
        <w:rPr>
          <w:color w:val="000000" w:themeColor="text1"/>
          <w:lang w:bidi="hi-IN"/>
        </w:rPr>
        <w:t xml:space="preserve"> </w:t>
      </w:r>
      <w:r w:rsidR="00890361" w:rsidRPr="00BF5843">
        <w:rPr>
          <w:color w:val="000000" w:themeColor="text1"/>
          <w:lang w:bidi="hi-IN"/>
        </w:rPr>
        <w:t xml:space="preserve">faculty </w:t>
      </w:r>
      <w:r w:rsidR="00AC7E1A" w:rsidRPr="00BF5843">
        <w:rPr>
          <w:color w:val="000000" w:themeColor="text1"/>
          <w:lang w:bidi="hi-IN"/>
        </w:rPr>
        <w:t>with new technologies, integrating them and involving students in the whole process of learning</w:t>
      </w:r>
      <w:r w:rsidR="00890361" w:rsidRPr="00BF5843">
        <w:rPr>
          <w:color w:val="000000" w:themeColor="text1"/>
          <w:lang w:bidi="hi-IN"/>
        </w:rPr>
        <w:t>, t</w:t>
      </w:r>
      <w:r w:rsidR="00890361" w:rsidRPr="00BF5843">
        <w:rPr>
          <w:color w:val="000000" w:themeColor="text1"/>
        </w:rPr>
        <w:t>hus heading to mould the new generation as lifelong learners.</w:t>
      </w:r>
    </w:p>
    <w:p w:rsidR="00B873A5" w:rsidRPr="00185481" w:rsidRDefault="00B873A5" w:rsidP="000223A4">
      <w:pPr>
        <w:autoSpaceDE w:val="0"/>
        <w:autoSpaceDN w:val="0"/>
        <w:adjustRightInd w:val="0"/>
        <w:spacing w:line="360" w:lineRule="auto"/>
        <w:jc w:val="both"/>
        <w:rPr>
          <w:color w:val="000000" w:themeColor="text1"/>
        </w:rPr>
      </w:pPr>
    </w:p>
    <w:p w:rsidR="00CD2F87" w:rsidRPr="00185481" w:rsidRDefault="0012634B" w:rsidP="00E1619B">
      <w:r w:rsidRPr="0012634B">
        <w:rPr>
          <w:noProof/>
          <w:lang w:bidi="hi-IN"/>
        </w:rPr>
        <w:lastRenderedPageBreak/>
        <w:drawing>
          <wp:anchor distT="0" distB="0" distL="114300" distR="114300" simplePos="0" relativeHeight="251658240" behindDoc="0" locked="0" layoutInCell="1" allowOverlap="1">
            <wp:simplePos x="0" y="0"/>
            <wp:positionH relativeFrom="column">
              <wp:posOffset>3843655</wp:posOffset>
            </wp:positionH>
            <wp:positionV relativeFrom="paragraph">
              <wp:posOffset>0</wp:posOffset>
            </wp:positionV>
            <wp:extent cx="2208530" cy="1608455"/>
            <wp:effectExtent l="19050" t="0" r="1270" b="0"/>
            <wp:wrapTopAndBottom/>
            <wp:docPr id="8" name="Picture 2" descr="http://image.slidesharecdn.com/110111pbtpedagogyreportpresentation3-110111103324-phpapp02/95/technology-in-teaching-and-learning-in-the-lifelong-learning-sector-research-and-recommendations-1-728.jpg?cb=1295497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idesharecdn.com/110111pbtpedagogyreportpresentation3-110111103324-phpapp02/95/technology-in-teaching-and-learning-in-the-lifelong-learning-sector-research-and-recommendations-1-728.jpg?cb=1295497217"/>
                    <pic:cNvPicPr>
                      <a:picLocks noChangeAspect="1" noChangeArrowheads="1"/>
                    </pic:cNvPicPr>
                  </pic:nvPicPr>
                  <pic:blipFill>
                    <a:blip r:embed="rId10" cstate="print"/>
                    <a:srcRect l="9445" t="8876" r="13752" b="16545"/>
                    <a:stretch>
                      <a:fillRect/>
                    </a:stretch>
                  </pic:blipFill>
                  <pic:spPr bwMode="auto">
                    <a:xfrm>
                      <a:off x="0" y="0"/>
                      <a:ext cx="2208530" cy="1608455"/>
                    </a:xfrm>
                    <a:prstGeom prst="rect">
                      <a:avLst/>
                    </a:prstGeom>
                    <a:noFill/>
                    <a:ln w="9525">
                      <a:noFill/>
                      <a:miter lim="800000"/>
                      <a:headEnd/>
                      <a:tailEnd/>
                    </a:ln>
                  </pic:spPr>
                </pic:pic>
              </a:graphicData>
            </a:graphic>
          </wp:anchor>
        </w:drawing>
      </w:r>
    </w:p>
    <w:p w:rsidR="00CD2F87" w:rsidRPr="00185481" w:rsidRDefault="00CD2F87" w:rsidP="00CD2F87">
      <w:pPr>
        <w:rPr>
          <w:b/>
          <w:sz w:val="28"/>
          <w:szCs w:val="28"/>
        </w:rPr>
      </w:pPr>
      <w:r w:rsidRPr="00185481">
        <w:rPr>
          <w:b/>
          <w:sz w:val="28"/>
          <w:szCs w:val="28"/>
        </w:rPr>
        <w:t xml:space="preserve">Mission </w:t>
      </w:r>
    </w:p>
    <w:p w:rsidR="00CD2F87" w:rsidRPr="00185481" w:rsidRDefault="00CD2F87" w:rsidP="00CD2F87"/>
    <w:p w:rsidR="006A00AC" w:rsidRPr="00185481" w:rsidRDefault="006A00AC" w:rsidP="00185481">
      <w:pPr>
        <w:spacing w:line="360" w:lineRule="auto"/>
        <w:jc w:val="both"/>
        <w:rPr>
          <w:color w:val="000000" w:themeColor="text1"/>
        </w:rPr>
      </w:pPr>
      <w:r>
        <w:rPr>
          <w:color w:val="000000" w:themeColor="text1"/>
        </w:rPr>
        <w:t xml:space="preserve">To continue to </w:t>
      </w:r>
      <w:r w:rsidR="004F274C">
        <w:rPr>
          <w:color w:val="000000" w:themeColor="text1"/>
        </w:rPr>
        <w:t xml:space="preserve">enhance the </w:t>
      </w:r>
      <w:r>
        <w:rPr>
          <w:color w:val="000000" w:themeColor="text1"/>
        </w:rPr>
        <w:t xml:space="preserve">knowledge among the </w:t>
      </w:r>
      <w:r w:rsidR="004F274C">
        <w:rPr>
          <w:color w:val="000000" w:themeColor="text1"/>
        </w:rPr>
        <w:t>faculty</w:t>
      </w:r>
      <w:r>
        <w:rPr>
          <w:color w:val="000000" w:themeColor="text1"/>
        </w:rPr>
        <w:t xml:space="preserve"> </w:t>
      </w:r>
      <w:r w:rsidR="004F274C">
        <w:rPr>
          <w:color w:val="000000" w:themeColor="text1"/>
        </w:rPr>
        <w:t>to learn, blend and teach</w:t>
      </w:r>
      <w:r>
        <w:rPr>
          <w:color w:val="000000" w:themeColor="text1"/>
        </w:rPr>
        <w:t xml:space="preserve"> significantly </w:t>
      </w:r>
      <w:r w:rsidR="004F274C">
        <w:rPr>
          <w:color w:val="000000" w:themeColor="text1"/>
        </w:rPr>
        <w:t>with the fast paced dynamically changing technology world. This centre would offer useful inputs for learning, teaching and sharing information, experience and knowledge with the relevant community.</w:t>
      </w:r>
    </w:p>
    <w:p w:rsidR="000F3780" w:rsidRPr="00185481" w:rsidRDefault="000F3780" w:rsidP="00CD2F87"/>
    <w:p w:rsidR="000F3780" w:rsidRPr="00185481" w:rsidRDefault="00890361" w:rsidP="00890361">
      <w:pPr>
        <w:jc w:val="center"/>
      </w:pPr>
      <w:r>
        <w:rPr>
          <w:noProof/>
          <w:lang w:bidi="hi-IN"/>
        </w:rPr>
        <w:drawing>
          <wp:inline distT="0" distB="0" distL="0" distR="0">
            <wp:extent cx="4394688" cy="1441939"/>
            <wp:effectExtent l="19050" t="0" r="5862" b="0"/>
            <wp:docPr id="1" name="Picture 11" descr="http://bllblogs.typepad.com/.a/6a00d8341c17ba53ef014e89e7b4d797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lblogs.typepad.com/.a/6a00d8341c17ba53ef014e89e7b4d7970d-pi"/>
                    <pic:cNvPicPr>
                      <a:picLocks noChangeAspect="1" noChangeArrowheads="1"/>
                    </pic:cNvPicPr>
                  </pic:nvPicPr>
                  <pic:blipFill>
                    <a:blip r:embed="rId11"/>
                    <a:srcRect/>
                    <a:stretch>
                      <a:fillRect/>
                    </a:stretch>
                  </pic:blipFill>
                  <pic:spPr bwMode="auto">
                    <a:xfrm>
                      <a:off x="0" y="0"/>
                      <a:ext cx="4394688" cy="1441939"/>
                    </a:xfrm>
                    <a:prstGeom prst="rect">
                      <a:avLst/>
                    </a:prstGeom>
                    <a:noFill/>
                    <a:ln w="9525">
                      <a:noFill/>
                      <a:miter lim="800000"/>
                      <a:headEnd/>
                      <a:tailEnd/>
                    </a:ln>
                  </pic:spPr>
                </pic:pic>
              </a:graphicData>
            </a:graphic>
          </wp:inline>
        </w:drawing>
      </w:r>
    </w:p>
    <w:p w:rsidR="00CD2F87" w:rsidRPr="00185481" w:rsidRDefault="00CD2F87" w:rsidP="00CD2F87">
      <w:pPr>
        <w:rPr>
          <w:b/>
          <w:sz w:val="28"/>
          <w:szCs w:val="28"/>
        </w:rPr>
      </w:pPr>
    </w:p>
    <w:p w:rsidR="00CD2F87" w:rsidRPr="00185481" w:rsidRDefault="00CD2F87" w:rsidP="000453F3">
      <w:pPr>
        <w:rPr>
          <w:b/>
          <w:sz w:val="28"/>
          <w:szCs w:val="28"/>
        </w:rPr>
      </w:pPr>
      <w:r w:rsidRPr="00185481">
        <w:rPr>
          <w:b/>
          <w:sz w:val="28"/>
          <w:szCs w:val="28"/>
        </w:rPr>
        <w:t>About The College</w:t>
      </w:r>
    </w:p>
    <w:p w:rsidR="00CD2F87" w:rsidRPr="00185481" w:rsidRDefault="00CD2F87" w:rsidP="00CD2F87"/>
    <w:p w:rsidR="006C3D0C" w:rsidRPr="00185481" w:rsidRDefault="006C3D0C" w:rsidP="00CD2F87"/>
    <w:p w:rsidR="000F3780" w:rsidRPr="00185481" w:rsidRDefault="000F3780" w:rsidP="00185481">
      <w:pPr>
        <w:spacing w:line="360" w:lineRule="auto"/>
        <w:jc w:val="both"/>
        <w:rPr>
          <w:color w:val="000000" w:themeColor="text1"/>
        </w:rPr>
      </w:pPr>
      <w:r w:rsidRPr="00185481">
        <w:rPr>
          <w:color w:val="000000" w:themeColor="text1"/>
        </w:rPr>
        <w:t xml:space="preserve">Chowgule College has been a pioneer in the State of Goa not only by introducing a first course in Computer Education in the year 1996 but also in initiating E-learning in the state of Goa in 2007 with its ICT enabled classrooms, </w:t>
      </w:r>
      <w:r w:rsidR="00BF5843">
        <w:rPr>
          <w:color w:val="000000" w:themeColor="text1"/>
        </w:rPr>
        <w:t>Wi-F</w:t>
      </w:r>
      <w:r w:rsidR="00BF5843" w:rsidRPr="00185481">
        <w:rPr>
          <w:color w:val="000000" w:themeColor="text1"/>
        </w:rPr>
        <w:t>i</w:t>
      </w:r>
      <w:r w:rsidRPr="00185481">
        <w:rPr>
          <w:color w:val="000000" w:themeColor="text1"/>
        </w:rPr>
        <w:t xml:space="preserve"> campus, online admissions and use of a Learning Management System</w:t>
      </w:r>
      <w:r w:rsidR="00002BB9">
        <w:rPr>
          <w:color w:val="000000" w:themeColor="text1"/>
        </w:rPr>
        <w:t xml:space="preserve"> (LMS)</w:t>
      </w:r>
      <w:r w:rsidRPr="00185481">
        <w:rPr>
          <w:color w:val="000000" w:themeColor="text1"/>
        </w:rPr>
        <w:t xml:space="preserve"> in the teaching-learning process. The college has well equipped computer laboratories and a separate department called Office of Information Technology (OIT) that takes care of all IT related services required by the college. </w:t>
      </w:r>
    </w:p>
    <w:p w:rsidR="006C3D0C" w:rsidRDefault="006C3D0C" w:rsidP="00185481">
      <w:pPr>
        <w:spacing w:line="360" w:lineRule="auto"/>
        <w:jc w:val="both"/>
      </w:pPr>
    </w:p>
    <w:p w:rsidR="00E1619B" w:rsidRPr="00185481" w:rsidRDefault="00E1619B" w:rsidP="00185481">
      <w:pPr>
        <w:spacing w:line="360" w:lineRule="auto"/>
        <w:jc w:val="both"/>
      </w:pPr>
    </w:p>
    <w:p w:rsidR="00CD2F87" w:rsidRPr="00185481" w:rsidRDefault="00CD2F87" w:rsidP="00CD2F87"/>
    <w:p w:rsidR="00CD2F87" w:rsidRDefault="00CD2F87" w:rsidP="00CD2F87"/>
    <w:p w:rsidR="005A58F2" w:rsidRDefault="005A58F2" w:rsidP="00CD2F87"/>
    <w:p w:rsidR="005A58F2" w:rsidRDefault="005A58F2" w:rsidP="00CD2F87"/>
    <w:p w:rsidR="005A58F2" w:rsidRPr="00185481" w:rsidRDefault="005A58F2" w:rsidP="00CD2F87"/>
    <w:p w:rsidR="00B478B2" w:rsidRDefault="00890361" w:rsidP="00CD2F87">
      <w:pPr>
        <w:rPr>
          <w:b/>
          <w:sz w:val="28"/>
          <w:szCs w:val="28"/>
        </w:rPr>
      </w:pPr>
      <w:r>
        <w:rPr>
          <w:b/>
          <w:sz w:val="28"/>
          <w:szCs w:val="28"/>
        </w:rPr>
        <w:t>Introduction CTL</w:t>
      </w:r>
      <w:r w:rsidR="00B478B2">
        <w:rPr>
          <w:b/>
          <w:sz w:val="28"/>
          <w:szCs w:val="28"/>
        </w:rPr>
        <w:t xml:space="preserve">                </w:t>
      </w:r>
    </w:p>
    <w:p w:rsidR="00B478B2" w:rsidRDefault="00B478B2" w:rsidP="00CD2F87">
      <w:pPr>
        <w:rPr>
          <w:b/>
          <w:sz w:val="28"/>
          <w:szCs w:val="28"/>
        </w:rPr>
      </w:pPr>
      <w:r>
        <w:rPr>
          <w:b/>
          <w:sz w:val="28"/>
          <w:szCs w:val="28"/>
        </w:rPr>
        <w:t xml:space="preserve">                                    </w:t>
      </w:r>
      <w:r w:rsidR="006719EF">
        <w:rPr>
          <w:b/>
          <w:sz w:val="28"/>
          <w:szCs w:val="28"/>
        </w:rPr>
        <w:t xml:space="preserve">               </w:t>
      </w:r>
      <w:r>
        <w:rPr>
          <w:b/>
          <w:sz w:val="28"/>
          <w:szCs w:val="28"/>
        </w:rPr>
        <w:t xml:space="preserve">   </w:t>
      </w:r>
      <w:r w:rsidRPr="00B478B2">
        <w:rPr>
          <w:b/>
          <w:noProof/>
          <w:sz w:val="28"/>
          <w:szCs w:val="28"/>
          <w:lang w:bidi="hi-IN"/>
        </w:rPr>
        <w:drawing>
          <wp:inline distT="0" distB="0" distL="0" distR="0">
            <wp:extent cx="653580" cy="710004"/>
            <wp:effectExtent l="0" t="0" r="0" b="0"/>
            <wp:docPr id="18" name="Picture 1" descr="C:\Users\UAE\AppData\Local\Microsoft\Windows\Temporary Internet Files\Content.IE5\VH1ODJPD\man-think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E\AppData\Local\Microsoft\Windows\Temporary Internet Files\Content.IE5\VH1ODJPD\man-thinking[1].gif"/>
                    <pic:cNvPicPr>
                      <a:picLocks noChangeAspect="1" noChangeArrowheads="1"/>
                    </pic:cNvPicPr>
                  </pic:nvPicPr>
                  <pic:blipFill>
                    <a:blip r:embed="rId12"/>
                    <a:srcRect/>
                    <a:stretch>
                      <a:fillRect/>
                    </a:stretch>
                  </pic:blipFill>
                  <pic:spPr bwMode="auto">
                    <a:xfrm>
                      <a:off x="0" y="0"/>
                      <a:ext cx="656564" cy="713246"/>
                    </a:xfrm>
                    <a:prstGeom prst="rect">
                      <a:avLst/>
                    </a:prstGeom>
                    <a:noFill/>
                    <a:ln w="9525">
                      <a:noFill/>
                      <a:miter lim="800000"/>
                      <a:headEnd/>
                      <a:tailEnd/>
                    </a:ln>
                  </pic:spPr>
                </pic:pic>
              </a:graphicData>
            </a:graphic>
          </wp:inline>
        </w:drawing>
      </w:r>
    </w:p>
    <w:p w:rsidR="00CD2F87" w:rsidRPr="00185481" w:rsidRDefault="00B478B2" w:rsidP="00CD2F87">
      <w:pPr>
        <w:rPr>
          <w:b/>
          <w:sz w:val="28"/>
          <w:szCs w:val="28"/>
        </w:rPr>
      </w:pPr>
      <w:r>
        <w:rPr>
          <w:b/>
          <w:sz w:val="28"/>
          <w:szCs w:val="28"/>
        </w:rPr>
        <w:t xml:space="preserve">                                     </w:t>
      </w:r>
    </w:p>
    <w:p w:rsidR="006C3D0C" w:rsidRPr="00185481" w:rsidRDefault="00EE0271" w:rsidP="00CD2F87">
      <w:pPr>
        <w:rPr>
          <w:noProof/>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283.05pt;margin-top:23.4pt;width:16.95pt;height:13.15pt;z-index:251660288" fillcolor="#938953 [1614]">
            <v:shadow on="t" type="perspective" opacity=".5" origin=",.5" offset="0,0" matrix=",,,.5,,-4768371582e-16"/>
          </v:shape>
        </w:pict>
      </w:r>
      <w:r>
        <w:rPr>
          <w:noProof/>
        </w:rPr>
        <w:pict>
          <v:shape id="_x0000_s1027" type="#_x0000_t13" style="position:absolute;margin-left:159.25pt;margin-top:23.4pt;width:16.95pt;height:13.15pt;z-index:251659264" fillcolor="#938953 [1614]">
            <v:shadow on="t" type="perspective" opacity=".5" origin=",.5" offset="0,0" matrix=",,,.5,,-4768371582e-16"/>
          </v:shape>
        </w:pict>
      </w:r>
      <w:r w:rsidR="006719EF">
        <w:rPr>
          <w:noProof/>
        </w:rPr>
        <w:t xml:space="preserve">                    </w:t>
      </w:r>
      <w:r w:rsidR="00002BB9" w:rsidRPr="00002BB9">
        <w:rPr>
          <w:noProof/>
          <w:lang w:bidi="hi-IN"/>
        </w:rPr>
        <w:drawing>
          <wp:inline distT="0" distB="0" distL="0" distR="0">
            <wp:extent cx="893875" cy="426869"/>
            <wp:effectExtent l="171450" t="133350" r="363425" b="297031"/>
            <wp:docPr id="7" name="Picture 5" descr="http://www.news.appstate.edu/wp-content/uploads/2015/02/technology_for_teaching_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s.appstate.edu/wp-content/uploads/2015/02/technology_for_teaching_fair.jpg"/>
                    <pic:cNvPicPr>
                      <a:picLocks noChangeAspect="1" noChangeArrowheads="1"/>
                    </pic:cNvPicPr>
                  </pic:nvPicPr>
                  <pic:blipFill>
                    <a:blip r:embed="rId13"/>
                    <a:srcRect l="71141" t="46890" r="12513" b="38061"/>
                    <a:stretch>
                      <a:fillRect/>
                    </a:stretch>
                  </pic:blipFill>
                  <pic:spPr bwMode="auto">
                    <a:xfrm>
                      <a:off x="0" y="0"/>
                      <a:ext cx="893875" cy="426869"/>
                    </a:xfrm>
                    <a:prstGeom prst="rect">
                      <a:avLst/>
                    </a:prstGeom>
                    <a:ln>
                      <a:noFill/>
                    </a:ln>
                    <a:effectLst>
                      <a:outerShdw blurRad="292100" dist="139700" dir="2700000" algn="tl" rotWithShape="0">
                        <a:srgbClr val="333333">
                          <a:alpha val="65000"/>
                        </a:srgbClr>
                      </a:outerShdw>
                    </a:effectLst>
                  </pic:spPr>
                </pic:pic>
              </a:graphicData>
            </a:graphic>
          </wp:inline>
        </w:drawing>
      </w:r>
      <w:r w:rsidR="00002BB9" w:rsidRPr="00002BB9">
        <w:rPr>
          <w:noProof/>
          <w:lang w:bidi="hi-IN"/>
        </w:rPr>
        <w:drawing>
          <wp:inline distT="0" distB="0" distL="0" distR="0">
            <wp:extent cx="990376" cy="429044"/>
            <wp:effectExtent l="171450" t="133350" r="362174" b="313906"/>
            <wp:docPr id="9" name="Picture 5" descr="http://www.news.appstate.edu/wp-content/uploads/2015/02/technology_for_teaching_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s.appstate.edu/wp-content/uploads/2015/02/technology_for_teaching_fair.jpg"/>
                    <pic:cNvPicPr>
                      <a:picLocks noChangeAspect="1" noChangeArrowheads="1"/>
                    </pic:cNvPicPr>
                  </pic:nvPicPr>
                  <pic:blipFill>
                    <a:blip r:embed="rId13"/>
                    <a:srcRect l="79067" t="34753" r="4910" b="51987"/>
                    <a:stretch>
                      <a:fillRect/>
                    </a:stretch>
                  </pic:blipFill>
                  <pic:spPr bwMode="auto">
                    <a:xfrm>
                      <a:off x="0" y="0"/>
                      <a:ext cx="1003061" cy="434539"/>
                    </a:xfrm>
                    <a:prstGeom prst="rect">
                      <a:avLst/>
                    </a:prstGeom>
                    <a:ln>
                      <a:noFill/>
                    </a:ln>
                    <a:effectLst>
                      <a:outerShdw blurRad="292100" dist="139700" dir="2700000" algn="tl" rotWithShape="0">
                        <a:srgbClr val="333333">
                          <a:alpha val="65000"/>
                        </a:srgbClr>
                      </a:outerShdw>
                    </a:effectLst>
                  </pic:spPr>
                </pic:pic>
              </a:graphicData>
            </a:graphic>
          </wp:inline>
        </w:drawing>
      </w:r>
      <w:r w:rsidR="00002BB9">
        <w:rPr>
          <w:noProof/>
        </w:rPr>
        <w:t xml:space="preserve"> </w:t>
      </w:r>
      <w:r w:rsidR="00002BB9" w:rsidRPr="00002BB9">
        <w:rPr>
          <w:noProof/>
          <w:lang w:bidi="hi-IN"/>
        </w:rPr>
        <w:drawing>
          <wp:inline distT="0" distB="0" distL="0" distR="0">
            <wp:extent cx="909125" cy="441475"/>
            <wp:effectExtent l="171450" t="133350" r="367225" b="301475"/>
            <wp:docPr id="10" name="Picture 5" descr="http://www.news.appstate.edu/wp-content/uploads/2015/02/technology_for_teaching_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s.appstate.edu/wp-content/uploads/2015/02/technology_for_teaching_fair.jpg"/>
                    <pic:cNvPicPr>
                      <a:picLocks noChangeAspect="1" noChangeArrowheads="1"/>
                    </pic:cNvPicPr>
                  </pic:nvPicPr>
                  <pic:blipFill>
                    <a:blip r:embed="rId13"/>
                    <a:srcRect l="61058" t="62167" r="22693" b="22745"/>
                    <a:stretch>
                      <a:fillRect/>
                    </a:stretch>
                  </pic:blipFill>
                  <pic:spPr bwMode="auto">
                    <a:xfrm>
                      <a:off x="0" y="0"/>
                      <a:ext cx="919590" cy="446557"/>
                    </a:xfrm>
                    <a:prstGeom prst="rect">
                      <a:avLst/>
                    </a:prstGeom>
                    <a:ln>
                      <a:noFill/>
                    </a:ln>
                    <a:effectLst>
                      <a:outerShdw blurRad="292100" dist="139700" dir="2700000" algn="tl" rotWithShape="0">
                        <a:srgbClr val="333333">
                          <a:alpha val="65000"/>
                        </a:srgbClr>
                      </a:outerShdw>
                    </a:effectLst>
                  </pic:spPr>
                </pic:pic>
              </a:graphicData>
            </a:graphic>
          </wp:inline>
        </w:drawing>
      </w:r>
      <w:r w:rsidR="00002BB9">
        <w:rPr>
          <w:noProof/>
        </w:rPr>
        <w:t xml:space="preserve">                               </w:t>
      </w:r>
    </w:p>
    <w:p w:rsidR="00D507DF" w:rsidRPr="00185481" w:rsidRDefault="001709CF" w:rsidP="00185481">
      <w:pPr>
        <w:spacing w:line="360" w:lineRule="auto"/>
        <w:jc w:val="both"/>
        <w:rPr>
          <w:color w:val="000000" w:themeColor="text1"/>
        </w:rPr>
      </w:pPr>
      <w:r w:rsidRPr="009A05B6">
        <w:rPr>
          <w:color w:val="000000"/>
        </w:rPr>
        <w:t>The</w:t>
      </w:r>
      <w:r w:rsidRPr="009A05B6">
        <w:t xml:space="preserve"> last decade </w:t>
      </w:r>
      <w:r>
        <w:t xml:space="preserve">has </w:t>
      </w:r>
      <w:r w:rsidRPr="009A05B6">
        <w:t xml:space="preserve">witnessed dramatic increase in technology incorporated into tertiary education. Students are heavily immersed in Web 2.0 technologies, with </w:t>
      </w:r>
      <w:r>
        <w:t xml:space="preserve">ICT (Information Communications Technology) </w:t>
      </w:r>
      <w:r w:rsidRPr="009A05B6">
        <w:t>playing an increasingly important role in student life providing countless options for learning.</w:t>
      </w:r>
      <w:r>
        <w:rPr>
          <w:color w:val="000000" w:themeColor="text1"/>
        </w:rPr>
        <w:t xml:space="preserve"> This has definitely impacted the teaching learning process in and outside the classrooms. </w:t>
      </w:r>
      <w:r w:rsidR="000F3780" w:rsidRPr="00185481">
        <w:rPr>
          <w:color w:val="000000" w:themeColor="text1"/>
        </w:rPr>
        <w:t>Economic pressures and new models of education are bringing unprecedented competitio</w:t>
      </w:r>
      <w:r>
        <w:rPr>
          <w:color w:val="000000" w:themeColor="text1"/>
        </w:rPr>
        <w:t>n to the traditional models of Higher E</w:t>
      </w:r>
      <w:r w:rsidR="000F3780" w:rsidRPr="00185481">
        <w:rPr>
          <w:color w:val="000000" w:themeColor="text1"/>
        </w:rPr>
        <w:t>ducation</w:t>
      </w:r>
      <w:r w:rsidR="00D85EDE">
        <w:rPr>
          <w:color w:val="000000" w:themeColor="text1"/>
        </w:rPr>
        <w:t xml:space="preserve"> among the </w:t>
      </w:r>
      <w:r>
        <w:rPr>
          <w:color w:val="000000" w:themeColor="text1"/>
        </w:rPr>
        <w:t>faculty</w:t>
      </w:r>
      <w:r w:rsidR="000F3780" w:rsidRPr="00185481">
        <w:rPr>
          <w:color w:val="000000" w:themeColor="text1"/>
        </w:rPr>
        <w:t xml:space="preserve">. </w:t>
      </w:r>
    </w:p>
    <w:p w:rsidR="001709CF" w:rsidRDefault="001709CF" w:rsidP="001709CF">
      <w:pPr>
        <w:pStyle w:val="NormalWeb"/>
        <w:shd w:val="clear" w:color="auto" w:fill="FFFFFF"/>
        <w:spacing w:before="0" w:beforeAutospacing="0" w:after="0" w:afterAutospacing="0" w:line="360" w:lineRule="auto"/>
        <w:jc w:val="both"/>
        <w:rPr>
          <w:color w:val="000000" w:themeColor="text1"/>
        </w:rPr>
      </w:pPr>
    </w:p>
    <w:p w:rsidR="001709CF" w:rsidRDefault="00652F16" w:rsidP="001709CF">
      <w:pPr>
        <w:pStyle w:val="NormalWeb"/>
        <w:shd w:val="clear" w:color="auto" w:fill="FFFFFF"/>
        <w:spacing w:before="0" w:beforeAutospacing="0" w:after="0" w:afterAutospacing="0" w:line="360" w:lineRule="auto"/>
        <w:jc w:val="both"/>
        <w:rPr>
          <w:color w:val="000000" w:themeColor="text1"/>
        </w:rPr>
      </w:pPr>
      <w:r w:rsidRPr="00185481">
        <w:rPr>
          <w:color w:val="000000" w:themeColor="text1"/>
        </w:rPr>
        <w:t xml:space="preserve">Many challenges impacting technology uptake are grounded in everyday realities that often make it difficult </w:t>
      </w:r>
      <w:r>
        <w:rPr>
          <w:color w:val="000000" w:themeColor="text1"/>
        </w:rPr>
        <w:t>for the teaching faculty to learn</w:t>
      </w:r>
      <w:r w:rsidRPr="00185481">
        <w:rPr>
          <w:color w:val="000000" w:themeColor="text1"/>
        </w:rPr>
        <w:t xml:space="preserve">, </w:t>
      </w:r>
      <w:r>
        <w:rPr>
          <w:color w:val="000000" w:themeColor="text1"/>
        </w:rPr>
        <w:t>adopt, new tools and approaches</w:t>
      </w:r>
      <w:r w:rsidR="001709CF">
        <w:rPr>
          <w:color w:val="000000" w:themeColor="text1"/>
        </w:rPr>
        <w:t xml:space="preserve">. There is </w:t>
      </w:r>
      <w:r>
        <w:rPr>
          <w:color w:val="000000" w:themeColor="text1"/>
        </w:rPr>
        <w:t xml:space="preserve">also lack of support </w:t>
      </w:r>
      <w:r w:rsidR="001709CF">
        <w:rPr>
          <w:color w:val="000000" w:themeColor="text1"/>
        </w:rPr>
        <w:t xml:space="preserve">and no appropriate resource channels through which </w:t>
      </w:r>
      <w:r w:rsidR="00D85EDE">
        <w:rPr>
          <w:color w:val="000000" w:themeColor="text1"/>
        </w:rPr>
        <w:t xml:space="preserve">the faculty </w:t>
      </w:r>
      <w:r w:rsidR="001709CF">
        <w:rPr>
          <w:color w:val="000000" w:themeColor="text1"/>
        </w:rPr>
        <w:t xml:space="preserve">can address their issues and hope for help. </w:t>
      </w:r>
      <w:r w:rsidR="001709CF" w:rsidRPr="009A05B6">
        <w:t xml:space="preserve">With this backdrop and keeping in mind the current scenario of Higher Education in India and the challenges that we are likely to face in the quest for remapping and revitalization </w:t>
      </w:r>
      <w:r w:rsidR="001709CF">
        <w:t>Higher Education</w:t>
      </w:r>
      <w:r w:rsidR="001709CF" w:rsidRPr="009A05B6">
        <w:t xml:space="preserve"> and competing with world class Universities, </w:t>
      </w:r>
      <w:r w:rsidR="001709CF">
        <w:rPr>
          <w:color w:val="000000" w:themeColor="text1"/>
        </w:rPr>
        <w:t>CTL is the need the hour and will benefit all stakeholders.</w:t>
      </w:r>
    </w:p>
    <w:p w:rsidR="00642DD8" w:rsidRDefault="00642DD8" w:rsidP="001709CF">
      <w:pPr>
        <w:pStyle w:val="NormalWeb"/>
        <w:shd w:val="clear" w:color="auto" w:fill="FFFFFF"/>
        <w:spacing w:before="0" w:beforeAutospacing="0" w:after="0" w:afterAutospacing="0" w:line="360" w:lineRule="auto"/>
        <w:jc w:val="both"/>
        <w:rPr>
          <w:color w:val="000000" w:themeColor="text1"/>
        </w:rPr>
      </w:pPr>
    </w:p>
    <w:p w:rsidR="005436F5" w:rsidRDefault="005436F5" w:rsidP="001709CF">
      <w:pPr>
        <w:pStyle w:val="NormalWeb"/>
        <w:shd w:val="clear" w:color="auto" w:fill="FFFFFF"/>
        <w:spacing w:before="0" w:beforeAutospacing="0" w:after="0" w:afterAutospacing="0" w:line="360" w:lineRule="auto"/>
        <w:jc w:val="both"/>
        <w:rPr>
          <w:noProof/>
          <w:lang w:bidi="hi-IN"/>
        </w:rPr>
      </w:pPr>
      <w:r>
        <w:t xml:space="preserve">The infrastructure for the centre has been partly funded by RUSA </w:t>
      </w:r>
      <w:r w:rsidRPr="0062666C">
        <w:t>(</w:t>
      </w:r>
      <w:r w:rsidR="0062666C" w:rsidRPr="0062666C">
        <w:rPr>
          <w:shd w:val="clear" w:color="auto" w:fill="FFFFFF"/>
        </w:rPr>
        <w:t xml:space="preserve">Rashtriya Uchchatar Shiksha </w:t>
      </w:r>
      <w:r w:rsidR="0062666C">
        <w:rPr>
          <w:shd w:val="clear" w:color="auto" w:fill="FFFFFF"/>
        </w:rPr>
        <w:t>A</w:t>
      </w:r>
      <w:r w:rsidR="0062666C" w:rsidRPr="0062666C">
        <w:rPr>
          <w:shd w:val="clear" w:color="auto" w:fill="FFFFFF"/>
        </w:rPr>
        <w:t>bhiyan</w:t>
      </w:r>
      <w:r w:rsidR="0062666C">
        <w:rPr>
          <w:shd w:val="clear" w:color="auto" w:fill="FFFFFF"/>
        </w:rPr>
        <w:t>)</w:t>
      </w:r>
      <w:r w:rsidR="0062666C" w:rsidRPr="0062666C">
        <w:rPr>
          <w:noProof/>
          <w:lang w:bidi="hi-IN"/>
        </w:rPr>
        <w:t xml:space="preserve"> </w:t>
      </w:r>
    </w:p>
    <w:p w:rsidR="0062666C" w:rsidRDefault="0062666C" w:rsidP="0062666C">
      <w:pPr>
        <w:pStyle w:val="NormalWeb"/>
        <w:shd w:val="clear" w:color="auto" w:fill="FFFFFF"/>
        <w:spacing w:before="0" w:beforeAutospacing="0" w:after="0" w:afterAutospacing="0" w:line="360" w:lineRule="auto"/>
        <w:jc w:val="right"/>
        <w:rPr>
          <w:noProof/>
          <w:lang w:bidi="hi-IN"/>
        </w:rPr>
      </w:pPr>
      <w:r w:rsidRPr="0062666C">
        <w:rPr>
          <w:noProof/>
          <w:lang w:bidi="hi-IN"/>
        </w:rPr>
        <w:drawing>
          <wp:inline distT="0" distB="0" distL="0" distR="0">
            <wp:extent cx="1957892" cy="1247887"/>
            <wp:effectExtent l="0" t="0" r="0" b="0"/>
            <wp:docPr id="11" name="Picture 2" descr="Image result for RUSA G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USA GOI"/>
                    <pic:cNvPicPr>
                      <a:picLocks noChangeAspect="1" noChangeArrowheads="1"/>
                    </pic:cNvPicPr>
                  </pic:nvPicPr>
                  <pic:blipFill>
                    <a:blip r:embed="rId14"/>
                    <a:srcRect/>
                    <a:stretch>
                      <a:fillRect/>
                    </a:stretch>
                  </pic:blipFill>
                  <pic:spPr bwMode="auto">
                    <a:xfrm>
                      <a:off x="0" y="0"/>
                      <a:ext cx="1957892" cy="1247887"/>
                    </a:xfrm>
                    <a:prstGeom prst="rect">
                      <a:avLst/>
                    </a:prstGeom>
                    <a:noFill/>
                    <a:ln w="9525">
                      <a:noFill/>
                      <a:miter lim="800000"/>
                      <a:headEnd/>
                      <a:tailEnd/>
                    </a:ln>
                  </pic:spPr>
                </pic:pic>
              </a:graphicData>
            </a:graphic>
          </wp:inline>
        </w:drawing>
      </w:r>
    </w:p>
    <w:p w:rsidR="008B0454" w:rsidRDefault="005A58F2" w:rsidP="00E1619B">
      <w:pPr>
        <w:jc w:val="center"/>
        <w:rPr>
          <w:noProof/>
        </w:rPr>
      </w:pPr>
      <w:r>
        <w:rPr>
          <w:noProof/>
          <w:lang w:bidi="hi-IN"/>
        </w:rPr>
        <w:lastRenderedPageBreak/>
        <w:drawing>
          <wp:inline distT="0" distB="0" distL="0" distR="0">
            <wp:extent cx="3310989" cy="742277"/>
            <wp:effectExtent l="19050" t="0" r="3711" b="0"/>
            <wp:docPr id="22" name="Picture 2" descr="http://www.port.ac.uk/departments/services/dcqe/Enhancingyourteachingwithtechnology/image,170686,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c.uk/departments/services/dcqe/Enhancingyourteachingwithtechnology/image,170686,en.png"/>
                    <pic:cNvPicPr>
                      <a:picLocks noChangeAspect="1" noChangeArrowheads="1"/>
                    </pic:cNvPicPr>
                  </pic:nvPicPr>
                  <pic:blipFill>
                    <a:blip r:embed="rId15"/>
                    <a:srcRect l="948" t="28718" r="1177" b="9183"/>
                    <a:stretch>
                      <a:fillRect/>
                    </a:stretch>
                  </pic:blipFill>
                  <pic:spPr bwMode="auto">
                    <a:xfrm>
                      <a:off x="0" y="0"/>
                      <a:ext cx="3325426" cy="745514"/>
                    </a:xfrm>
                    <a:prstGeom prst="rect">
                      <a:avLst/>
                    </a:prstGeom>
                    <a:noFill/>
                    <a:ln w="9525">
                      <a:noFill/>
                      <a:miter lim="800000"/>
                      <a:headEnd/>
                      <a:tailEnd/>
                    </a:ln>
                  </pic:spPr>
                </pic:pic>
              </a:graphicData>
            </a:graphic>
          </wp:inline>
        </w:drawing>
      </w:r>
    </w:p>
    <w:p w:rsidR="005A58F2" w:rsidRDefault="005A58F2" w:rsidP="00E1619B">
      <w:pPr>
        <w:jc w:val="center"/>
        <w:rPr>
          <w:noProof/>
        </w:rPr>
      </w:pPr>
    </w:p>
    <w:p w:rsidR="006C3D0C" w:rsidRPr="00185481" w:rsidRDefault="006C3D0C" w:rsidP="00E1619B">
      <w:pPr>
        <w:jc w:val="center"/>
      </w:pPr>
    </w:p>
    <w:p w:rsidR="006C3D0C" w:rsidRPr="00185481" w:rsidRDefault="006C3D0C" w:rsidP="00CD2F87">
      <w:pPr>
        <w:rPr>
          <w:b/>
          <w:sz w:val="28"/>
          <w:szCs w:val="28"/>
        </w:rPr>
      </w:pPr>
    </w:p>
    <w:p w:rsidR="006C3D0C" w:rsidRPr="00185481" w:rsidRDefault="006C3D0C" w:rsidP="00CD2F87">
      <w:pPr>
        <w:rPr>
          <w:b/>
          <w:sz w:val="28"/>
          <w:szCs w:val="28"/>
        </w:rPr>
      </w:pPr>
      <w:r w:rsidRPr="00185481">
        <w:rPr>
          <w:b/>
          <w:sz w:val="28"/>
          <w:szCs w:val="28"/>
        </w:rPr>
        <w:t>Objectives</w:t>
      </w:r>
    </w:p>
    <w:p w:rsidR="006C3D0C" w:rsidRPr="00185481" w:rsidRDefault="006C3D0C" w:rsidP="00CD2F87"/>
    <w:p w:rsidR="000F3780" w:rsidRPr="00185481" w:rsidRDefault="000F3780" w:rsidP="000F3780">
      <w:pPr>
        <w:spacing w:line="360" w:lineRule="auto"/>
        <w:jc w:val="both"/>
        <w:rPr>
          <w:color w:val="000000" w:themeColor="text1"/>
          <w:shd w:val="clear" w:color="auto" w:fill="FFFFFF"/>
        </w:rPr>
      </w:pPr>
      <w:r w:rsidRPr="00185481">
        <w:rPr>
          <w:color w:val="000000" w:themeColor="text1"/>
          <w:shd w:val="clear" w:color="auto" w:fill="FFFFFF"/>
        </w:rPr>
        <w:t xml:space="preserve">The main objective of setting up of the </w:t>
      </w:r>
      <w:r w:rsidRPr="00185481">
        <w:rPr>
          <w:rFonts w:eastAsia="Calibri"/>
          <w:color w:val="000000" w:themeColor="text1"/>
        </w:rPr>
        <w:t xml:space="preserve">Centre for </w:t>
      </w:r>
      <w:r w:rsidR="001709CF">
        <w:rPr>
          <w:color w:val="000000" w:themeColor="text1"/>
        </w:rPr>
        <w:t xml:space="preserve">Teaching and Learning </w:t>
      </w:r>
      <w:r w:rsidRPr="00185481">
        <w:rPr>
          <w:color w:val="000000" w:themeColor="text1"/>
        </w:rPr>
        <w:t xml:space="preserve">(CTL) </w:t>
      </w:r>
      <w:r w:rsidRPr="00185481">
        <w:rPr>
          <w:color w:val="000000" w:themeColor="text1"/>
          <w:shd w:val="clear" w:color="auto" w:fill="FFFFFF"/>
        </w:rPr>
        <w:t xml:space="preserve">is to: </w:t>
      </w:r>
    </w:p>
    <w:p w:rsidR="000F3780" w:rsidRPr="00185481" w:rsidRDefault="000F3780" w:rsidP="00185481">
      <w:pPr>
        <w:spacing w:line="360" w:lineRule="auto"/>
        <w:ind w:left="270"/>
        <w:jc w:val="both"/>
        <w:rPr>
          <w:color w:val="000000"/>
          <w:shd w:val="clear" w:color="auto" w:fill="FFFFFF"/>
        </w:rPr>
      </w:pPr>
      <w:r w:rsidRPr="00185481">
        <w:rPr>
          <w:color w:val="000000"/>
          <w:shd w:val="clear" w:color="auto" w:fill="FFFFFF"/>
        </w:rPr>
        <w:t xml:space="preserve">1. Educate faculty on how to go about integrating ICT in Higher Education effectively by conducting workshops, seminars and provide them with hands-on experience/training. </w:t>
      </w:r>
    </w:p>
    <w:p w:rsidR="000F3780" w:rsidRPr="00185481" w:rsidRDefault="000F3780" w:rsidP="00185481">
      <w:pPr>
        <w:spacing w:line="360" w:lineRule="auto"/>
        <w:ind w:left="270"/>
        <w:jc w:val="both"/>
        <w:rPr>
          <w:b/>
          <w:color w:val="000000"/>
          <w:shd w:val="clear" w:color="auto" w:fill="FFFFFF"/>
        </w:rPr>
      </w:pPr>
      <w:r w:rsidRPr="00185481">
        <w:rPr>
          <w:color w:val="000000"/>
          <w:shd w:val="clear" w:color="auto" w:fill="FFFFFF"/>
        </w:rPr>
        <w:t>2. Develop E-content for the various courses offered by the college and other educational institutions.</w:t>
      </w:r>
    </w:p>
    <w:p w:rsidR="000F3780" w:rsidRPr="00185481" w:rsidRDefault="000F3780" w:rsidP="00185481">
      <w:pPr>
        <w:spacing w:line="360" w:lineRule="auto"/>
        <w:ind w:left="270"/>
        <w:jc w:val="both"/>
        <w:rPr>
          <w:b/>
          <w:color w:val="000000"/>
          <w:shd w:val="clear" w:color="auto" w:fill="FFFFFF"/>
        </w:rPr>
      </w:pPr>
      <w:r w:rsidRPr="00185481">
        <w:rPr>
          <w:color w:val="000000"/>
          <w:shd w:val="clear" w:color="auto" w:fill="FFFFFF"/>
        </w:rPr>
        <w:t xml:space="preserve">3. </w:t>
      </w:r>
      <w:r w:rsidR="00100E6E">
        <w:rPr>
          <w:color w:val="000000"/>
          <w:shd w:val="clear" w:color="auto" w:fill="FFFFFF"/>
        </w:rPr>
        <w:t xml:space="preserve">Innovate, Implement and </w:t>
      </w:r>
      <w:r w:rsidRPr="00185481">
        <w:rPr>
          <w:color w:val="000000"/>
          <w:shd w:val="clear" w:color="auto" w:fill="FFFFFF"/>
        </w:rPr>
        <w:t xml:space="preserve">Share different ICT tools in teaching like Simulation, Gamification, LMS, Mobile Applications, etc. </w:t>
      </w:r>
    </w:p>
    <w:p w:rsidR="000F3780" w:rsidRPr="00185481" w:rsidRDefault="00FC2B35" w:rsidP="00185481">
      <w:pPr>
        <w:spacing w:line="360" w:lineRule="auto"/>
        <w:ind w:left="270"/>
        <w:jc w:val="both"/>
        <w:rPr>
          <w:color w:val="000000"/>
          <w:shd w:val="clear" w:color="auto" w:fill="FFFFFF"/>
        </w:rPr>
      </w:pPr>
      <w:r>
        <w:rPr>
          <w:color w:val="000000"/>
          <w:shd w:val="clear" w:color="auto" w:fill="FFFFFF"/>
        </w:rPr>
        <w:t>4</w:t>
      </w:r>
      <w:r w:rsidR="00100E6E">
        <w:rPr>
          <w:color w:val="000000"/>
          <w:shd w:val="clear" w:color="auto" w:fill="FFFFFF"/>
        </w:rPr>
        <w:t>. Conduct R</w:t>
      </w:r>
      <w:r w:rsidR="000F3780" w:rsidRPr="00185481">
        <w:rPr>
          <w:color w:val="000000"/>
          <w:shd w:val="clear" w:color="auto" w:fill="FFFFFF"/>
        </w:rPr>
        <w:t xml:space="preserve">esearch related to use of ICT, Learning Analytics, Mobiles, </w:t>
      </w:r>
      <w:r w:rsidR="00853640" w:rsidRPr="00185481">
        <w:rPr>
          <w:color w:val="000000"/>
          <w:shd w:val="clear" w:color="auto" w:fill="FFFFFF"/>
        </w:rPr>
        <w:t>LMS,</w:t>
      </w:r>
      <w:r w:rsidR="00853640">
        <w:rPr>
          <w:color w:val="000000"/>
          <w:shd w:val="clear" w:color="auto" w:fill="FFFFFF"/>
        </w:rPr>
        <w:t xml:space="preserve"> </w:t>
      </w:r>
      <w:r w:rsidR="00853640" w:rsidRPr="00185481">
        <w:rPr>
          <w:color w:val="000000"/>
          <w:shd w:val="clear" w:color="auto" w:fill="FFFFFF"/>
        </w:rPr>
        <w:t>etc</w:t>
      </w:r>
      <w:r w:rsidR="000F3780" w:rsidRPr="00185481">
        <w:rPr>
          <w:color w:val="000000"/>
          <w:shd w:val="clear" w:color="auto" w:fill="FFFFFF"/>
        </w:rPr>
        <w:t>.</w:t>
      </w:r>
    </w:p>
    <w:p w:rsidR="001709CF" w:rsidRDefault="00FC2B35" w:rsidP="00185481">
      <w:pPr>
        <w:spacing w:line="360" w:lineRule="auto"/>
        <w:ind w:left="270"/>
        <w:jc w:val="both"/>
        <w:rPr>
          <w:color w:val="000000"/>
          <w:shd w:val="clear" w:color="auto" w:fill="FFFFFF"/>
        </w:rPr>
      </w:pPr>
      <w:r>
        <w:rPr>
          <w:color w:val="000000"/>
          <w:shd w:val="clear" w:color="auto" w:fill="FFFFFF"/>
        </w:rPr>
        <w:t>5</w:t>
      </w:r>
      <w:r w:rsidR="00100E6E">
        <w:rPr>
          <w:color w:val="000000"/>
          <w:shd w:val="clear" w:color="auto" w:fill="FFFFFF"/>
        </w:rPr>
        <w:t>. Provide C</w:t>
      </w:r>
      <w:r w:rsidR="000F3780" w:rsidRPr="00185481">
        <w:rPr>
          <w:color w:val="000000"/>
          <w:shd w:val="clear" w:color="auto" w:fill="FFFFFF"/>
        </w:rPr>
        <w:t>onsultancy services to schools and other Hig</w:t>
      </w:r>
      <w:r w:rsidR="00D507DF" w:rsidRPr="00185481">
        <w:rPr>
          <w:color w:val="000000"/>
          <w:shd w:val="clear" w:color="auto" w:fill="FFFFFF"/>
        </w:rPr>
        <w:t xml:space="preserve">her Educational Institutions by </w:t>
      </w:r>
      <w:r w:rsidR="000F3780" w:rsidRPr="00185481">
        <w:rPr>
          <w:color w:val="000000"/>
          <w:shd w:val="clear" w:color="auto" w:fill="FFFFFF"/>
        </w:rPr>
        <w:t>providing a</w:t>
      </w:r>
      <w:r w:rsidR="001709CF">
        <w:rPr>
          <w:color w:val="000000"/>
          <w:shd w:val="clear" w:color="auto" w:fill="FFFFFF"/>
        </w:rPr>
        <w:t xml:space="preserve"> roadmap for ICT implementation</w:t>
      </w:r>
    </w:p>
    <w:p w:rsidR="000F3780" w:rsidRPr="00185481" w:rsidRDefault="00FC2B35" w:rsidP="00185481">
      <w:pPr>
        <w:spacing w:line="360" w:lineRule="auto"/>
        <w:ind w:left="270"/>
        <w:jc w:val="both"/>
        <w:rPr>
          <w:color w:val="000000"/>
          <w:shd w:val="clear" w:color="auto" w:fill="FFFFFF"/>
        </w:rPr>
      </w:pPr>
      <w:r>
        <w:rPr>
          <w:color w:val="000000"/>
          <w:shd w:val="clear" w:color="auto" w:fill="FFFFFF"/>
        </w:rPr>
        <w:t>6</w:t>
      </w:r>
      <w:r w:rsidR="001709CF">
        <w:rPr>
          <w:color w:val="000000"/>
          <w:shd w:val="clear" w:color="auto" w:fill="FFFFFF"/>
        </w:rPr>
        <w:t xml:space="preserve">. </w:t>
      </w:r>
      <w:r w:rsidR="00100E6E">
        <w:rPr>
          <w:color w:val="000000"/>
          <w:shd w:val="clear" w:color="auto" w:fill="FFFFFF"/>
        </w:rPr>
        <w:t xml:space="preserve">Provide </w:t>
      </w:r>
      <w:r w:rsidR="000F3780" w:rsidRPr="00185481">
        <w:rPr>
          <w:color w:val="000000"/>
          <w:shd w:val="clear" w:color="auto" w:fill="FFFFFF"/>
        </w:rPr>
        <w:t>Assessment/evaluation</w:t>
      </w:r>
      <w:r w:rsidR="00100E6E">
        <w:rPr>
          <w:color w:val="000000"/>
          <w:shd w:val="clear" w:color="auto" w:fill="FFFFFF"/>
        </w:rPr>
        <w:t xml:space="preserve"> strategies to track</w:t>
      </w:r>
      <w:r w:rsidR="001709CF">
        <w:rPr>
          <w:color w:val="000000"/>
          <w:shd w:val="clear" w:color="auto" w:fill="FFFFFF"/>
        </w:rPr>
        <w:t xml:space="preserve"> student progression to graduation</w:t>
      </w:r>
      <w:r w:rsidR="000F3780" w:rsidRPr="00185481">
        <w:rPr>
          <w:color w:val="000000"/>
          <w:shd w:val="clear" w:color="auto" w:fill="FFFFFF"/>
        </w:rPr>
        <w:t>.</w:t>
      </w:r>
    </w:p>
    <w:p w:rsidR="00E1619B" w:rsidRPr="00DA7FD5" w:rsidRDefault="00E1619B" w:rsidP="00DA7FD5">
      <w:pPr>
        <w:spacing w:line="360" w:lineRule="auto"/>
        <w:ind w:left="270"/>
        <w:jc w:val="both"/>
        <w:rPr>
          <w:b/>
          <w:color w:val="000000"/>
          <w:shd w:val="clear" w:color="auto" w:fill="FFFFFF"/>
        </w:rPr>
      </w:pPr>
    </w:p>
    <w:p w:rsidR="00E1619B" w:rsidRDefault="00E1619B" w:rsidP="00E1619B">
      <w:pPr>
        <w:jc w:val="right"/>
      </w:pPr>
    </w:p>
    <w:p w:rsidR="00E1619B" w:rsidRPr="005A58F2" w:rsidRDefault="00E1619B" w:rsidP="005A58F2">
      <w:pPr>
        <w:jc w:val="right"/>
      </w:pPr>
      <w:r>
        <w:rPr>
          <w:noProof/>
          <w:lang w:bidi="hi-IN"/>
        </w:rPr>
        <w:drawing>
          <wp:inline distT="0" distB="0" distL="0" distR="0">
            <wp:extent cx="2865083" cy="1661747"/>
            <wp:effectExtent l="19050" t="0" r="0" b="0"/>
            <wp:docPr id="15" name="Picture 14" descr="http://3.bp.blogspot.com/-yMIfMskfrhw/Vi_u8riD4wI/AAAAAAAAUhw/tfBmw-YYFWA/s1600/techno-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yMIfMskfrhw/Vi_u8riD4wI/AAAAAAAAUhw/tfBmw-YYFWA/s1600/techno-life.jpg"/>
                    <pic:cNvPicPr>
                      <a:picLocks noChangeAspect="1" noChangeArrowheads="1"/>
                    </pic:cNvPicPr>
                  </pic:nvPicPr>
                  <pic:blipFill>
                    <a:blip r:embed="rId16"/>
                    <a:srcRect/>
                    <a:stretch>
                      <a:fillRect/>
                    </a:stretch>
                  </pic:blipFill>
                  <pic:spPr bwMode="auto">
                    <a:xfrm>
                      <a:off x="0" y="0"/>
                      <a:ext cx="2863932" cy="1661079"/>
                    </a:xfrm>
                    <a:prstGeom prst="rect">
                      <a:avLst/>
                    </a:prstGeom>
                    <a:ln>
                      <a:noFill/>
                    </a:ln>
                    <a:effectLst>
                      <a:softEdge rad="112500"/>
                    </a:effectLst>
                  </pic:spPr>
                </pic:pic>
              </a:graphicData>
            </a:graphic>
          </wp:inline>
        </w:drawing>
      </w:r>
    </w:p>
    <w:p w:rsidR="00E1619B" w:rsidRDefault="00E1619B" w:rsidP="00CD2F87">
      <w:pPr>
        <w:rPr>
          <w:b/>
          <w:sz w:val="28"/>
          <w:szCs w:val="28"/>
        </w:rPr>
      </w:pPr>
    </w:p>
    <w:p w:rsidR="00E1619B" w:rsidRDefault="00E1619B" w:rsidP="00CD2F87">
      <w:pPr>
        <w:rPr>
          <w:b/>
          <w:sz w:val="28"/>
          <w:szCs w:val="28"/>
        </w:rPr>
      </w:pPr>
    </w:p>
    <w:p w:rsidR="001709CF" w:rsidRDefault="001709CF" w:rsidP="00CD2F87">
      <w:pPr>
        <w:rPr>
          <w:b/>
          <w:sz w:val="28"/>
          <w:szCs w:val="28"/>
        </w:rPr>
      </w:pPr>
    </w:p>
    <w:p w:rsidR="001709CF" w:rsidRDefault="001709CF" w:rsidP="00CD2F87">
      <w:pPr>
        <w:rPr>
          <w:b/>
          <w:sz w:val="28"/>
          <w:szCs w:val="28"/>
        </w:rPr>
      </w:pPr>
    </w:p>
    <w:p w:rsidR="001709CF" w:rsidRDefault="001709CF" w:rsidP="00CD2F87">
      <w:pPr>
        <w:rPr>
          <w:b/>
          <w:sz w:val="28"/>
          <w:szCs w:val="28"/>
        </w:rPr>
      </w:pPr>
    </w:p>
    <w:p w:rsidR="00FC2B35" w:rsidRDefault="00FC2B35" w:rsidP="00CD2F87">
      <w:pPr>
        <w:rPr>
          <w:b/>
          <w:sz w:val="28"/>
          <w:szCs w:val="28"/>
        </w:rPr>
      </w:pPr>
    </w:p>
    <w:p w:rsidR="00FC2B35" w:rsidRDefault="00FC2B35" w:rsidP="00CD2F87">
      <w:pPr>
        <w:rPr>
          <w:b/>
          <w:sz w:val="28"/>
          <w:szCs w:val="28"/>
        </w:rPr>
      </w:pPr>
    </w:p>
    <w:p w:rsidR="006C3D0C" w:rsidRPr="00185481" w:rsidRDefault="006C3D0C" w:rsidP="00CD2F87">
      <w:pPr>
        <w:rPr>
          <w:b/>
          <w:sz w:val="28"/>
          <w:szCs w:val="28"/>
        </w:rPr>
      </w:pPr>
      <w:r w:rsidRPr="00185481">
        <w:rPr>
          <w:b/>
          <w:sz w:val="28"/>
          <w:szCs w:val="28"/>
        </w:rPr>
        <w:lastRenderedPageBreak/>
        <w:t xml:space="preserve">Services offered </w:t>
      </w:r>
      <w:r w:rsidR="003E5636">
        <w:rPr>
          <w:b/>
          <w:sz w:val="28"/>
          <w:szCs w:val="28"/>
        </w:rPr>
        <w:t>by the C</w:t>
      </w:r>
      <w:r w:rsidR="00F62706">
        <w:rPr>
          <w:b/>
          <w:sz w:val="28"/>
          <w:szCs w:val="28"/>
        </w:rPr>
        <w:t>entre</w:t>
      </w:r>
    </w:p>
    <w:p w:rsidR="006C3D0C" w:rsidRPr="00185481" w:rsidRDefault="006C3D0C" w:rsidP="00CD2F87"/>
    <w:p w:rsidR="006C3D0C" w:rsidRDefault="00100E6E" w:rsidP="00F62706">
      <w:pPr>
        <w:pStyle w:val="ListParagraph"/>
        <w:numPr>
          <w:ilvl w:val="0"/>
          <w:numId w:val="1"/>
        </w:numPr>
        <w:spacing w:line="360" w:lineRule="auto"/>
        <w:jc w:val="both"/>
      </w:pPr>
      <w:r>
        <w:t xml:space="preserve">Provide </w:t>
      </w:r>
      <w:r w:rsidR="00DA7FD5">
        <w:t xml:space="preserve">Training </w:t>
      </w:r>
      <w:r>
        <w:t xml:space="preserve">and support through the conduct of </w:t>
      </w:r>
      <w:r w:rsidR="00DA7FD5">
        <w:t>programmes and wo</w:t>
      </w:r>
      <w:r w:rsidR="00572A36">
        <w:t>rkshops (ICT tools) – Science, Language and S</w:t>
      </w:r>
      <w:r w:rsidR="00DA7FD5">
        <w:t xml:space="preserve">ocial </w:t>
      </w:r>
      <w:r w:rsidR="00572A36">
        <w:t>S</w:t>
      </w:r>
      <w:r w:rsidR="00DA7FD5">
        <w:t>ciences</w:t>
      </w:r>
      <w:r w:rsidR="00853640">
        <w:t>, (Simulations</w:t>
      </w:r>
      <w:r w:rsidR="00DA7FD5">
        <w:t>, FOSS, LMS, Gamification, Mobile applications etc.)</w:t>
      </w:r>
    </w:p>
    <w:p w:rsidR="00DA7FD5" w:rsidRDefault="00100E6E" w:rsidP="00F62706">
      <w:pPr>
        <w:pStyle w:val="ListParagraph"/>
        <w:numPr>
          <w:ilvl w:val="0"/>
          <w:numId w:val="1"/>
        </w:numPr>
        <w:spacing w:line="360" w:lineRule="auto"/>
        <w:jc w:val="both"/>
      </w:pPr>
      <w:r>
        <w:t xml:space="preserve">Develop and Design </w:t>
      </w:r>
      <w:r w:rsidR="00552E7F">
        <w:t>Evaluation and Assessments Techniques</w:t>
      </w:r>
      <w:r w:rsidR="007F2B6D">
        <w:t>/</w:t>
      </w:r>
      <w:r w:rsidR="00552E7F">
        <w:t xml:space="preserve"> M</w:t>
      </w:r>
      <w:r w:rsidR="00DA7FD5">
        <w:t>ethods.</w:t>
      </w:r>
    </w:p>
    <w:p w:rsidR="00DA7FD5" w:rsidRDefault="00100E6E" w:rsidP="00F62706">
      <w:pPr>
        <w:pStyle w:val="ListParagraph"/>
        <w:numPr>
          <w:ilvl w:val="0"/>
          <w:numId w:val="1"/>
        </w:numPr>
        <w:spacing w:line="360" w:lineRule="auto"/>
        <w:jc w:val="both"/>
      </w:pPr>
      <w:r>
        <w:t xml:space="preserve">Conduct </w:t>
      </w:r>
      <w:r w:rsidR="00552E7F">
        <w:t>Research that</w:t>
      </w:r>
      <w:r w:rsidR="00DA7FD5">
        <w:t xml:space="preserve"> involves</w:t>
      </w:r>
      <w:r w:rsidR="00552E7F">
        <w:t xml:space="preserve"> studies relating to the E</w:t>
      </w:r>
      <w:r w:rsidR="00DA7FD5">
        <w:t>ffectiveness of</w:t>
      </w:r>
      <w:r w:rsidR="00552E7F">
        <w:t xml:space="preserve"> various ICT T</w:t>
      </w:r>
      <w:r w:rsidR="00DA7FD5">
        <w:t>ools</w:t>
      </w:r>
      <w:r w:rsidR="00552E7F">
        <w:t xml:space="preserve"> in Education, T</w:t>
      </w:r>
      <w:r w:rsidR="00DA7FD5">
        <w:t>eaching</w:t>
      </w:r>
      <w:r w:rsidR="00552E7F">
        <w:t>-Learning, Methodologies, Surveys, Learning A</w:t>
      </w:r>
      <w:r w:rsidR="00C6544B">
        <w:t>nalytics</w:t>
      </w:r>
      <w:r w:rsidR="00552E7F">
        <w:t xml:space="preserve"> etc</w:t>
      </w:r>
      <w:r w:rsidR="00C6544B">
        <w:t>.</w:t>
      </w:r>
    </w:p>
    <w:p w:rsidR="00C6544B" w:rsidRDefault="00100E6E" w:rsidP="00F62706">
      <w:pPr>
        <w:pStyle w:val="ListParagraph"/>
        <w:numPr>
          <w:ilvl w:val="0"/>
          <w:numId w:val="1"/>
        </w:numPr>
        <w:spacing w:line="360" w:lineRule="auto"/>
        <w:jc w:val="both"/>
      </w:pPr>
      <w:r>
        <w:t xml:space="preserve">Provide </w:t>
      </w:r>
      <w:r w:rsidR="00C6544B">
        <w:t>Educational opportunity for faculty which includes funding opportunities, collaborations/exchange programmes.</w:t>
      </w:r>
    </w:p>
    <w:p w:rsidR="00C6544B" w:rsidRDefault="007F2B6D" w:rsidP="00F62706">
      <w:pPr>
        <w:pStyle w:val="ListParagraph"/>
        <w:numPr>
          <w:ilvl w:val="0"/>
          <w:numId w:val="1"/>
        </w:numPr>
        <w:spacing w:line="360" w:lineRule="auto"/>
        <w:jc w:val="both"/>
      </w:pPr>
      <w:r>
        <w:t xml:space="preserve">Provide support, consulting and assistance related to </w:t>
      </w:r>
      <w:r w:rsidR="00552E7F">
        <w:t xml:space="preserve">Curriculum </w:t>
      </w:r>
      <w:r>
        <w:t>Design, Development and Innovation</w:t>
      </w:r>
      <w:r w:rsidR="00C6544B">
        <w:t>.</w:t>
      </w:r>
    </w:p>
    <w:p w:rsidR="00D73C87" w:rsidRDefault="00100E6E" w:rsidP="00F62706">
      <w:pPr>
        <w:pStyle w:val="ListParagraph"/>
        <w:numPr>
          <w:ilvl w:val="0"/>
          <w:numId w:val="1"/>
        </w:numPr>
        <w:spacing w:line="360" w:lineRule="auto"/>
        <w:jc w:val="both"/>
      </w:pPr>
      <w:r>
        <w:t>Develop</w:t>
      </w:r>
      <w:r w:rsidR="00D73C87">
        <w:t xml:space="preserve">ment of </w:t>
      </w:r>
      <w:r>
        <w:t xml:space="preserve"> </w:t>
      </w:r>
      <w:r w:rsidR="00C6544B">
        <w:t xml:space="preserve">E – </w:t>
      </w:r>
      <w:r w:rsidR="00853640">
        <w:t>Content</w:t>
      </w:r>
      <w:r w:rsidR="00552E7F">
        <w:t xml:space="preserve"> </w:t>
      </w:r>
      <w:r w:rsidR="00C6544B">
        <w:t xml:space="preserve"> </w:t>
      </w:r>
    </w:p>
    <w:p w:rsidR="00C6544B" w:rsidRDefault="00D73C87" w:rsidP="00F62706">
      <w:pPr>
        <w:pStyle w:val="ListParagraph"/>
        <w:numPr>
          <w:ilvl w:val="0"/>
          <w:numId w:val="1"/>
        </w:numPr>
        <w:spacing w:line="360" w:lineRule="auto"/>
        <w:jc w:val="both"/>
      </w:pPr>
      <w:r>
        <w:t xml:space="preserve">Assist in development and delivery of </w:t>
      </w:r>
      <w:r w:rsidR="00552E7F">
        <w:t>Open Online c</w:t>
      </w:r>
      <w:r w:rsidR="00C6544B">
        <w:t>ourses / Distance programmes / MOOCs.</w:t>
      </w:r>
    </w:p>
    <w:p w:rsidR="009B1C42" w:rsidRPr="00185481" w:rsidRDefault="00F62D32" w:rsidP="009B1C42">
      <w:pPr>
        <w:pStyle w:val="ListParagraph"/>
        <w:numPr>
          <w:ilvl w:val="0"/>
          <w:numId w:val="1"/>
        </w:numPr>
        <w:spacing w:line="360" w:lineRule="auto"/>
        <w:jc w:val="both"/>
      </w:pPr>
      <w:r>
        <w:t xml:space="preserve">Provide </w:t>
      </w:r>
      <w:r w:rsidR="00C6544B">
        <w:t>Consultancy</w:t>
      </w:r>
      <w:r w:rsidR="00552E7F">
        <w:t xml:space="preserve"> Services</w:t>
      </w:r>
      <w:r w:rsidR="00C6544B">
        <w:t xml:space="preserve"> comprising roadmap for ICT implement</w:t>
      </w:r>
      <w:r w:rsidR="00552E7F">
        <w:t>ations, SWOT analysis, framing Vision and M</w:t>
      </w:r>
      <w:r w:rsidR="00C6544B">
        <w:t>ission statements, ICT related projects (software d</w:t>
      </w:r>
      <w:r w:rsidR="00552E7F">
        <w:t>evelopment, websites etc.) and A</w:t>
      </w:r>
      <w:r w:rsidR="00C6544B">
        <w:t>ccreditation (NAAC, etc.)</w:t>
      </w:r>
    </w:p>
    <w:p w:rsidR="006C3D0C" w:rsidRPr="00185481" w:rsidRDefault="000453F3" w:rsidP="00802C96">
      <w:pPr>
        <w:spacing w:line="360" w:lineRule="auto"/>
        <w:jc w:val="right"/>
      </w:pPr>
      <w:r w:rsidRPr="000453F3">
        <w:rPr>
          <w:noProof/>
          <w:lang w:bidi="hi-IN"/>
        </w:rPr>
        <w:drawing>
          <wp:inline distT="0" distB="0" distL="0" distR="0">
            <wp:extent cx="2207783" cy="1409252"/>
            <wp:effectExtent l="19050" t="0" r="2017" b="0"/>
            <wp:docPr id="13" name="Picture 5" descr="http://www.news.appstate.edu/wp-content/uploads/2015/02/technology_for_teaching_f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s.appstate.edu/wp-content/uploads/2015/02/technology_for_teaching_fair.jpg"/>
                    <pic:cNvPicPr>
                      <a:picLocks noChangeAspect="1" noChangeArrowheads="1"/>
                    </pic:cNvPicPr>
                  </pic:nvPicPr>
                  <pic:blipFill>
                    <a:blip r:embed="rId13"/>
                    <a:srcRect l="2548" t="20000" r="48908" b="2105"/>
                    <a:stretch>
                      <a:fillRect/>
                    </a:stretch>
                  </pic:blipFill>
                  <pic:spPr bwMode="auto">
                    <a:xfrm>
                      <a:off x="0" y="0"/>
                      <a:ext cx="2216783" cy="1414997"/>
                    </a:xfrm>
                    <a:prstGeom prst="rect">
                      <a:avLst/>
                    </a:prstGeom>
                    <a:ln>
                      <a:noFill/>
                    </a:ln>
                    <a:effectLst>
                      <a:softEdge rad="112500"/>
                    </a:effectLst>
                  </pic:spPr>
                </pic:pic>
              </a:graphicData>
            </a:graphic>
          </wp:inline>
        </w:drawing>
      </w:r>
    </w:p>
    <w:p w:rsidR="006C3D0C" w:rsidRDefault="006C3D0C" w:rsidP="00CD2F87">
      <w:pPr>
        <w:rPr>
          <w:b/>
          <w:sz w:val="28"/>
          <w:szCs w:val="28"/>
        </w:rPr>
      </w:pPr>
      <w:r w:rsidRPr="00185481">
        <w:rPr>
          <w:b/>
          <w:sz w:val="28"/>
          <w:szCs w:val="28"/>
        </w:rPr>
        <w:t xml:space="preserve">Contact </w:t>
      </w:r>
      <w:r w:rsidR="00F11D02">
        <w:rPr>
          <w:b/>
          <w:sz w:val="28"/>
          <w:szCs w:val="28"/>
        </w:rPr>
        <w:t>D</w:t>
      </w:r>
      <w:r w:rsidR="00823804">
        <w:rPr>
          <w:b/>
          <w:sz w:val="28"/>
          <w:szCs w:val="28"/>
        </w:rPr>
        <w:t>etails</w:t>
      </w:r>
      <w:r w:rsidR="00D507DF" w:rsidRPr="00185481">
        <w:rPr>
          <w:b/>
          <w:sz w:val="28"/>
          <w:szCs w:val="28"/>
        </w:rPr>
        <w:t>:</w:t>
      </w:r>
    </w:p>
    <w:p w:rsidR="00823804" w:rsidRPr="00823804" w:rsidRDefault="00823804" w:rsidP="00CD2F87"/>
    <w:p w:rsidR="00F11D02" w:rsidRPr="00795A54" w:rsidRDefault="00F11D02" w:rsidP="000849B5">
      <w:pPr>
        <w:spacing w:line="360" w:lineRule="auto"/>
      </w:pPr>
      <w:r w:rsidRPr="00795A54">
        <w:t xml:space="preserve">Centre </w:t>
      </w:r>
      <w:r w:rsidR="00890361">
        <w:t>Director</w:t>
      </w:r>
      <w:r w:rsidRPr="00795A54">
        <w:t xml:space="preserve">: </w:t>
      </w:r>
    </w:p>
    <w:p w:rsidR="00F11D02" w:rsidRDefault="00F11D02" w:rsidP="000849B5">
      <w:pPr>
        <w:spacing w:line="360" w:lineRule="auto"/>
        <w:rPr>
          <w:lang w:val="pt-PT"/>
        </w:rPr>
      </w:pPr>
      <w:r w:rsidRPr="00795A54">
        <w:rPr>
          <w:lang w:val="pt-PT"/>
        </w:rPr>
        <w:t>Dr. (Ms). Sameena Fernandes e Falleiro</w:t>
      </w:r>
    </w:p>
    <w:p w:rsidR="00AC7E1A" w:rsidRDefault="00AC7E1A" w:rsidP="000849B5">
      <w:pPr>
        <w:spacing w:line="360" w:lineRule="auto"/>
        <w:rPr>
          <w:lang w:val="pt-PT"/>
        </w:rPr>
      </w:pPr>
      <w:r>
        <w:rPr>
          <w:lang w:val="pt-PT"/>
        </w:rPr>
        <w:t>Associate Professor -  Department of Computer Science</w:t>
      </w:r>
    </w:p>
    <w:p w:rsidR="00F11D02" w:rsidRPr="00795A54" w:rsidRDefault="00F11D02" w:rsidP="000849B5">
      <w:pPr>
        <w:spacing w:line="360" w:lineRule="auto"/>
        <w:rPr>
          <w:lang w:val="pt-PT"/>
        </w:rPr>
      </w:pPr>
    </w:p>
    <w:p w:rsidR="00F11D02" w:rsidRDefault="00F11D02" w:rsidP="000849B5">
      <w:pPr>
        <w:spacing w:line="360" w:lineRule="auto"/>
      </w:pPr>
      <w:r>
        <w:t xml:space="preserve">Contact Email: </w:t>
      </w:r>
      <w:hyperlink r:id="rId17" w:history="1">
        <w:r w:rsidR="00AC7E1A" w:rsidRPr="00B2427C">
          <w:rPr>
            <w:rStyle w:val="Hyperlink"/>
          </w:rPr>
          <w:t>ctl@chowgules.ac.in</w:t>
        </w:r>
      </w:hyperlink>
    </w:p>
    <w:p w:rsidR="00F11D02" w:rsidRDefault="00F11D02" w:rsidP="000849B5">
      <w:pPr>
        <w:spacing w:line="360" w:lineRule="auto"/>
      </w:pPr>
      <w:r>
        <w:t xml:space="preserve">Website: </w:t>
      </w:r>
      <w:r w:rsidR="00AC7E1A">
        <w:t>http://</w:t>
      </w:r>
      <w:hyperlink r:id="rId18" w:history="1">
        <w:r w:rsidRPr="00CB69CA">
          <w:rPr>
            <w:rStyle w:val="Hyperlink"/>
          </w:rPr>
          <w:t>www.chowgules.ac.in</w:t>
        </w:r>
      </w:hyperlink>
      <w:r w:rsidR="00AC7E1A">
        <w:t>/c</w:t>
      </w:r>
      <w:r>
        <w:t>tl</w:t>
      </w:r>
    </w:p>
    <w:p w:rsidR="00E22ADE" w:rsidRPr="00185481" w:rsidRDefault="00F11D02" w:rsidP="00F62D32">
      <w:pPr>
        <w:spacing w:line="360" w:lineRule="auto"/>
      </w:pPr>
      <w:r>
        <w:t>Phone: 0832 2759504, 2759231</w:t>
      </w:r>
    </w:p>
    <w:sectPr w:rsidR="00E22ADE" w:rsidRPr="00185481" w:rsidSect="00D507DF">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7B" w:rsidRDefault="001B787B" w:rsidP="00BA11C2">
      <w:r>
        <w:separator/>
      </w:r>
    </w:p>
  </w:endnote>
  <w:endnote w:type="continuationSeparator" w:id="1">
    <w:p w:rsidR="001B787B" w:rsidRDefault="001B787B" w:rsidP="00BA1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203"/>
      <w:docPartObj>
        <w:docPartGallery w:val="Page Numbers (Bottom of Page)"/>
        <w:docPartUnique/>
      </w:docPartObj>
    </w:sdtPr>
    <w:sdtContent>
      <w:p w:rsidR="00BA11C2" w:rsidRDefault="00EE0271">
        <w:pPr>
          <w:pStyle w:val="Footer"/>
        </w:pPr>
        <w:r w:rsidRPr="00EE0271">
          <w:rPr>
            <w:rFonts w:asciiTheme="majorHAnsi" w:hAnsiTheme="majorHAnsi"/>
            <w:noProof/>
            <w:sz w:val="28"/>
            <w:szCs w:val="28"/>
            <w:lang w:eastAsia="zh-TW"/>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2056" type="#_x0000_t92" style="position:absolute;margin-left:0;margin-top:0;width:48.8pt;height:33.35pt;rotation:360;z-index:251660288;mso-position-horizontal:center;mso-position-horizontal-relative:margin;mso-position-vertical:center;mso-position-vertical-relative:bottom-margin-area" fillcolor="white [3212]" strokecolor="#a5a5a5 [2092]">
              <v:textbox>
                <w:txbxContent>
                  <w:p w:rsidR="00E020D8" w:rsidRDefault="00EE0271">
                    <w:pPr>
                      <w:jc w:val="center"/>
                    </w:pPr>
                    <w:fldSimple w:instr=" PAGE    \* MERGEFORMAT ">
                      <w:r w:rsidR="00642DD8" w:rsidRPr="00642DD8">
                        <w:rPr>
                          <w:noProof/>
                          <w:color w:val="7F7F7F" w:themeColor="background1" w:themeShade="7F"/>
                        </w:rPr>
                        <w:t>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7B" w:rsidRDefault="001B787B" w:rsidP="00BA11C2">
      <w:r>
        <w:separator/>
      </w:r>
    </w:p>
  </w:footnote>
  <w:footnote w:type="continuationSeparator" w:id="1">
    <w:p w:rsidR="001B787B" w:rsidRDefault="001B787B" w:rsidP="00BA11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63BF"/>
    <w:multiLevelType w:val="hybridMultilevel"/>
    <w:tmpl w:val="A8684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16386">
      <o:colormenu v:ext="edit" fillcolor="none [1614]"/>
    </o:shapedefaults>
    <o:shapelayout v:ext="edit">
      <o:idmap v:ext="edit" data="2"/>
    </o:shapelayout>
  </w:hdrShapeDefaults>
  <w:footnotePr>
    <w:footnote w:id="0"/>
    <w:footnote w:id="1"/>
  </w:footnotePr>
  <w:endnotePr>
    <w:endnote w:id="0"/>
    <w:endnote w:id="1"/>
  </w:endnotePr>
  <w:compat/>
  <w:rsids>
    <w:rsidRoot w:val="00E22ADE"/>
    <w:rsid w:val="00002BB9"/>
    <w:rsid w:val="00011B4E"/>
    <w:rsid w:val="000223A4"/>
    <w:rsid w:val="00032DB8"/>
    <w:rsid w:val="000453F3"/>
    <w:rsid w:val="000849B5"/>
    <w:rsid w:val="000E14EA"/>
    <w:rsid w:val="000E49C1"/>
    <w:rsid w:val="000F3780"/>
    <w:rsid w:val="00100E6E"/>
    <w:rsid w:val="0012634B"/>
    <w:rsid w:val="001709CF"/>
    <w:rsid w:val="00171B18"/>
    <w:rsid w:val="00185481"/>
    <w:rsid w:val="00187327"/>
    <w:rsid w:val="001915CD"/>
    <w:rsid w:val="001B4BDA"/>
    <w:rsid w:val="001B787B"/>
    <w:rsid w:val="00304B57"/>
    <w:rsid w:val="003E5636"/>
    <w:rsid w:val="003E7498"/>
    <w:rsid w:val="003F2700"/>
    <w:rsid w:val="003F7C53"/>
    <w:rsid w:val="00456325"/>
    <w:rsid w:val="004F274C"/>
    <w:rsid w:val="0052268F"/>
    <w:rsid w:val="005436F5"/>
    <w:rsid w:val="00552E7F"/>
    <w:rsid w:val="00567E57"/>
    <w:rsid w:val="00572A36"/>
    <w:rsid w:val="005748B5"/>
    <w:rsid w:val="005A58F2"/>
    <w:rsid w:val="0062666C"/>
    <w:rsid w:val="00626C44"/>
    <w:rsid w:val="00642DD8"/>
    <w:rsid w:val="00652F16"/>
    <w:rsid w:val="006719EF"/>
    <w:rsid w:val="006A00AC"/>
    <w:rsid w:val="006C3D0C"/>
    <w:rsid w:val="006F68B1"/>
    <w:rsid w:val="00714272"/>
    <w:rsid w:val="007626DC"/>
    <w:rsid w:val="00773190"/>
    <w:rsid w:val="007B51BA"/>
    <w:rsid w:val="007F2892"/>
    <w:rsid w:val="007F2B6D"/>
    <w:rsid w:val="00802C96"/>
    <w:rsid w:val="008108A3"/>
    <w:rsid w:val="00823804"/>
    <w:rsid w:val="00853640"/>
    <w:rsid w:val="00890361"/>
    <w:rsid w:val="008B0454"/>
    <w:rsid w:val="009277BF"/>
    <w:rsid w:val="00981268"/>
    <w:rsid w:val="009B1C42"/>
    <w:rsid w:val="00A227AF"/>
    <w:rsid w:val="00AB24DB"/>
    <w:rsid w:val="00AC7E1A"/>
    <w:rsid w:val="00AE606E"/>
    <w:rsid w:val="00B478B2"/>
    <w:rsid w:val="00B873A5"/>
    <w:rsid w:val="00BA11C2"/>
    <w:rsid w:val="00BE13E1"/>
    <w:rsid w:val="00BF5843"/>
    <w:rsid w:val="00C6544B"/>
    <w:rsid w:val="00C81276"/>
    <w:rsid w:val="00C879AD"/>
    <w:rsid w:val="00CD2F87"/>
    <w:rsid w:val="00D34247"/>
    <w:rsid w:val="00D45B3F"/>
    <w:rsid w:val="00D507DF"/>
    <w:rsid w:val="00D73C87"/>
    <w:rsid w:val="00D85EDE"/>
    <w:rsid w:val="00DA7FD5"/>
    <w:rsid w:val="00E020D8"/>
    <w:rsid w:val="00E13E5E"/>
    <w:rsid w:val="00E1619B"/>
    <w:rsid w:val="00E22ADE"/>
    <w:rsid w:val="00E72629"/>
    <w:rsid w:val="00EC5DD8"/>
    <w:rsid w:val="00ED5C62"/>
    <w:rsid w:val="00EE0271"/>
    <w:rsid w:val="00F0197C"/>
    <w:rsid w:val="00F11D02"/>
    <w:rsid w:val="00F27326"/>
    <w:rsid w:val="00F62706"/>
    <w:rsid w:val="00F62D32"/>
    <w:rsid w:val="00F9055E"/>
    <w:rsid w:val="00FC2B3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DE"/>
    <w:rPr>
      <w:rFonts w:ascii="Tahoma" w:hAnsi="Tahoma" w:cs="Tahoma"/>
      <w:sz w:val="16"/>
      <w:szCs w:val="16"/>
    </w:rPr>
  </w:style>
  <w:style w:type="character" w:customStyle="1" w:styleId="BalloonTextChar">
    <w:name w:val="Balloon Text Char"/>
    <w:basedOn w:val="DefaultParagraphFont"/>
    <w:link w:val="BalloonText"/>
    <w:uiPriority w:val="99"/>
    <w:semiHidden/>
    <w:rsid w:val="00E22ADE"/>
    <w:rPr>
      <w:rFonts w:ascii="Tahoma" w:eastAsia="Times New Roman" w:hAnsi="Tahoma" w:cs="Tahoma"/>
      <w:sz w:val="16"/>
      <w:szCs w:val="16"/>
    </w:rPr>
  </w:style>
  <w:style w:type="paragraph" w:styleId="Header">
    <w:name w:val="header"/>
    <w:basedOn w:val="Normal"/>
    <w:link w:val="HeaderChar"/>
    <w:uiPriority w:val="99"/>
    <w:semiHidden/>
    <w:unhideWhenUsed/>
    <w:rsid w:val="00BA11C2"/>
    <w:pPr>
      <w:tabs>
        <w:tab w:val="center" w:pos="4680"/>
        <w:tab w:val="right" w:pos="9360"/>
      </w:tabs>
    </w:pPr>
  </w:style>
  <w:style w:type="character" w:customStyle="1" w:styleId="HeaderChar">
    <w:name w:val="Header Char"/>
    <w:basedOn w:val="DefaultParagraphFont"/>
    <w:link w:val="Header"/>
    <w:uiPriority w:val="99"/>
    <w:semiHidden/>
    <w:rsid w:val="00BA11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1C2"/>
    <w:pPr>
      <w:tabs>
        <w:tab w:val="center" w:pos="4680"/>
        <w:tab w:val="right" w:pos="9360"/>
      </w:tabs>
    </w:pPr>
  </w:style>
  <w:style w:type="character" w:customStyle="1" w:styleId="FooterChar">
    <w:name w:val="Footer Char"/>
    <w:basedOn w:val="DefaultParagraphFont"/>
    <w:link w:val="Footer"/>
    <w:uiPriority w:val="99"/>
    <w:rsid w:val="00BA11C2"/>
    <w:rPr>
      <w:rFonts w:ascii="Times New Roman" w:eastAsia="Times New Roman" w:hAnsi="Times New Roman" w:cs="Times New Roman"/>
      <w:sz w:val="24"/>
      <w:szCs w:val="24"/>
    </w:rPr>
  </w:style>
  <w:style w:type="paragraph" w:styleId="ListParagraph">
    <w:name w:val="List Paragraph"/>
    <w:basedOn w:val="Normal"/>
    <w:uiPriority w:val="34"/>
    <w:qFormat/>
    <w:rsid w:val="00DA7FD5"/>
    <w:pPr>
      <w:ind w:left="720"/>
      <w:contextualSpacing/>
    </w:pPr>
  </w:style>
  <w:style w:type="character" w:styleId="Hyperlink">
    <w:name w:val="Hyperlink"/>
    <w:basedOn w:val="DefaultParagraphFont"/>
    <w:uiPriority w:val="99"/>
    <w:unhideWhenUsed/>
    <w:rsid w:val="00C6544B"/>
    <w:rPr>
      <w:color w:val="0000FF" w:themeColor="hyperlink"/>
      <w:u w:val="single"/>
    </w:rPr>
  </w:style>
  <w:style w:type="paragraph" w:styleId="NormalWeb">
    <w:name w:val="Normal (Web)"/>
    <w:basedOn w:val="Normal"/>
    <w:uiPriority w:val="99"/>
    <w:unhideWhenUsed/>
    <w:rsid w:val="001709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chowgules.ac.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mailto:ctl@chowgules.ac.in"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35CF-1A47-45F3-B74F-74D2F3FA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 Merlyn</dc:creator>
  <cp:lastModifiedBy>ABC</cp:lastModifiedBy>
  <cp:revision>4</cp:revision>
  <dcterms:created xsi:type="dcterms:W3CDTF">2017-11-06T14:50:00Z</dcterms:created>
  <dcterms:modified xsi:type="dcterms:W3CDTF">2017-11-06T18:16:00Z</dcterms:modified>
</cp:coreProperties>
</file>